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E" w:rsidRDefault="0018572E" w:rsidP="0018572E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Техничар за заштиту животне средине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Теничар за индустријску фармацеутску технологију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 xml:space="preserve">                                    </w:t>
      </w:r>
    </w:p>
    <w:p w:rsidR="0018572E" w:rsidRDefault="0018572E" w:rsidP="0018572E">
      <w:pPr>
        <w:spacing w:after="0" w:line="240" w:lineRule="auto"/>
        <w:ind w:left="-540"/>
        <w:rPr>
          <w:b/>
          <w:bCs/>
          <w:u w:val="single"/>
          <w:lang w:val="sr-Cyrl-CS"/>
        </w:rPr>
      </w:pPr>
      <w:proofErr w:type="gramStart"/>
      <w:r>
        <w:rPr>
          <w:b/>
          <w:bCs/>
          <w:u w:val="single"/>
        </w:rPr>
        <w:t>I</w:t>
      </w:r>
      <w:r>
        <w:rPr>
          <w:b/>
          <w:bCs/>
          <w:u w:val="single"/>
          <w:lang w:val="sr-Cyrl-CS"/>
        </w:rPr>
        <w:t xml:space="preserve">  </w:t>
      </w:r>
      <w:r>
        <w:rPr>
          <w:b/>
          <w:bCs/>
          <w:u w:val="single"/>
          <w:lang w:val="sr-Latn-CS"/>
        </w:rPr>
        <w:t>разред</w:t>
      </w:r>
      <w:proofErr w:type="gramEnd"/>
    </w:p>
    <w:p w:rsidR="0018572E" w:rsidRDefault="0018572E" w:rsidP="0018572E">
      <w:pPr>
        <w:spacing w:after="0" w:line="240" w:lineRule="auto"/>
        <w:rPr>
          <w:b/>
          <w:bCs/>
          <w:lang w:val="sr-Cyrl-CS"/>
        </w:rPr>
      </w:pP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Основне логичке операције 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Исказне формуле, таутологије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Прост  сразмерни 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Сложен  сразмерни 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поделе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мешања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Процентни и промилни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Каматни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Операције  са полиномима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Дељење полинома полиномом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Растављање полинома на чиниоце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Одређивање НЗС и НЗД за полиноме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Сабирање и одузимање алгебарских разломака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и дељење алгебарских разломака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Ставови о подударности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Основне конструкције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Операције са векторима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 вектора скаларом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Транслација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Ротација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Централна симетрија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Осна симетрија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Углови  у троуглу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Значајне тачке  троугла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једначина које се своде на линеарне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параметром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Цртање и читање графика линеарне функције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замене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        супротних коефицијената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три линеарне једначине са три непознате Гаусовим </w:t>
      </w:r>
      <w:r>
        <w:t xml:space="preserve">  </w:t>
      </w:r>
      <w:r>
        <w:rPr>
          <w:lang w:val="sr-Cyrl-CS"/>
        </w:rPr>
        <w:t>поступком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Линеарне неједначине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Системи линеарних неједначина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t xml:space="preserve"> </w:t>
      </w:r>
      <w:r>
        <w:rPr>
          <w:lang w:val="sr-Cyrl-CS"/>
        </w:rPr>
        <w:t>Талесова  теорема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Хомотетија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Сличност 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Примена сличности на правоугли троугао</w:t>
      </w: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18572E" w:rsidRDefault="0018572E" w:rsidP="0018572E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i/>
          <w:lang w:val="sr-Cyrl-CS"/>
        </w:rPr>
        <w:t>Радивоје Деспотовић, Ратко Тошић, Бранимир Шешеља</w:t>
      </w:r>
      <w:r>
        <w:rPr>
          <w:lang w:val="sr-Cyrl-CS"/>
        </w:rPr>
        <w:t>-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за </w:t>
      </w:r>
      <w:r>
        <w:rPr>
          <w:lang w:val="sr-Latn-CS"/>
        </w:rPr>
        <w:t xml:space="preserve">први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</w:t>
      </w:r>
      <w:r>
        <w:rPr>
          <w:lang w:val="sr-Latn-CS"/>
        </w:rPr>
        <w:t xml:space="preserve">разред </w:t>
      </w:r>
      <w:r>
        <w:rPr>
          <w:lang w:val="sr-Cyrl-CS"/>
        </w:rPr>
        <w:t>средње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школе,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програми  са три часа наставе недељно,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rPr>
          <w:i/>
          <w:lang w:val="sr-Cyrl-CS"/>
        </w:rPr>
        <w:t>ЈП „Завод за уџбенике“, Београд</w:t>
      </w:r>
    </w:p>
    <w:p w:rsidR="0018572E" w:rsidRDefault="0018572E" w:rsidP="0018572E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Живорад Ивановић, Срђан Огњановић-</w:t>
      </w:r>
      <w:r>
        <w:rPr>
          <w:lang w:val="sr-Cyrl-CS"/>
        </w:rPr>
        <w:t xml:space="preserve"> </w:t>
      </w:r>
      <w:r>
        <w:rPr>
          <w:b/>
          <w:lang w:val="sr-Cyrl-CS"/>
        </w:rPr>
        <w:t>Математика 1</w:t>
      </w:r>
      <w:r>
        <w:rPr>
          <w:lang w:val="sr-Cyrl-CS"/>
        </w:rPr>
        <w:t xml:space="preserve">-збирка задатака и тестова за </w:t>
      </w:r>
    </w:p>
    <w:p w:rsidR="0018572E" w:rsidRDefault="0018572E" w:rsidP="0018572E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                                       </w:t>
      </w:r>
      <w:r>
        <w:rPr>
          <w:lang w:val="sr-Cyrl-CS"/>
        </w:rPr>
        <w:t>Први разред гимназија и техничких школа</w:t>
      </w:r>
      <w:r>
        <w:rPr>
          <w:lang w:val="sr-Latn-CS"/>
        </w:rPr>
        <w:t xml:space="preserve">, </w:t>
      </w:r>
    </w:p>
    <w:p w:rsidR="0018572E" w:rsidRDefault="0018572E" w:rsidP="0018572E">
      <w:pPr>
        <w:spacing w:after="0" w:line="240" w:lineRule="auto"/>
        <w:ind w:left="180"/>
        <w:rPr>
          <w:i/>
          <w:lang w:val="sr-Cyrl-CS"/>
        </w:rPr>
      </w:pPr>
      <w:r>
        <w:rPr>
          <w:lang w:val="sr-Latn-CS"/>
        </w:rPr>
        <w:t xml:space="preserve">                                                                       </w:t>
      </w:r>
      <w:r>
        <w:rPr>
          <w:i/>
          <w:lang w:val="sr-Latn-CS"/>
        </w:rPr>
        <w:t>„</w:t>
      </w:r>
      <w:r>
        <w:rPr>
          <w:i/>
          <w:lang w:val="sr-Cyrl-CS"/>
        </w:rPr>
        <w:t>Круг“, Београд</w:t>
      </w:r>
    </w:p>
    <w:p w:rsidR="0018572E" w:rsidRDefault="0018572E" w:rsidP="0018572E"/>
    <w:p w:rsidR="0018572E" w:rsidRDefault="0018572E" w:rsidP="0018572E">
      <w:pPr>
        <w:rPr>
          <w:sz w:val="26"/>
          <w:szCs w:val="26"/>
        </w:rPr>
      </w:pPr>
    </w:p>
    <w:p w:rsidR="0018572E" w:rsidRDefault="0018572E" w:rsidP="0018572E">
      <w:pPr>
        <w:rPr>
          <w:sz w:val="24"/>
          <w:szCs w:val="24"/>
          <w:lang w:val="en-GB"/>
        </w:rPr>
      </w:pPr>
    </w:p>
    <w:p w:rsidR="0018572E" w:rsidRDefault="0018572E" w:rsidP="0018572E"/>
    <w:p w:rsidR="00261566" w:rsidRDefault="00261566"/>
    <w:sectPr w:rsidR="0026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C0A"/>
    <w:multiLevelType w:val="hybridMultilevel"/>
    <w:tmpl w:val="770693F8"/>
    <w:lvl w:ilvl="0" w:tplc="705A9DC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8572E"/>
    <w:rsid w:val="0018572E"/>
    <w:rsid w:val="0026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2015-03-04T12:08:00Z</dcterms:created>
  <dcterms:modified xsi:type="dcterms:W3CDTF">2015-03-04T12:09:00Z</dcterms:modified>
</cp:coreProperties>
</file>