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7" w:rsidRPr="00CA321F" w:rsidRDefault="00E056A7" w:rsidP="00E056A7">
      <w:p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ХЕМИЈСКО-ПРЕХРАМБЕНА</w:t>
      </w:r>
    </w:p>
    <w:p w:rsidR="00E056A7" w:rsidRPr="00CA321F" w:rsidRDefault="00E056A7" w:rsidP="00E056A7">
      <w:p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ТЕХНОЛОШКА ШКОЛА</w:t>
      </w:r>
    </w:p>
    <w:p w:rsidR="00E056A7" w:rsidRPr="00CA321F" w:rsidRDefault="00E056A7" w:rsidP="00E056A7">
      <w:pPr>
        <w:spacing w:after="0" w:line="240" w:lineRule="auto"/>
        <w:rPr>
          <w:sz w:val="24"/>
          <w:szCs w:val="24"/>
        </w:rPr>
      </w:pPr>
      <w:r w:rsidRPr="00CA321F">
        <w:rPr>
          <w:sz w:val="24"/>
          <w:szCs w:val="24"/>
        </w:rPr>
        <w:t>Подручје рада: пољопривреда, производња и прерада хране</w:t>
      </w:r>
    </w:p>
    <w:p w:rsidR="003A2287" w:rsidRDefault="00E056A7" w:rsidP="00E056A7">
      <w:pPr>
        <w:rPr>
          <w:sz w:val="24"/>
          <w:szCs w:val="24"/>
        </w:rPr>
      </w:pPr>
      <w:r w:rsidRPr="00CA321F">
        <w:rPr>
          <w:sz w:val="24"/>
          <w:szCs w:val="24"/>
        </w:rPr>
        <w:t>Испитна питања из Хемије за II разред, IV степен</w:t>
      </w:r>
      <w:r>
        <w:rPr>
          <w:sz w:val="24"/>
          <w:szCs w:val="24"/>
        </w:rPr>
        <w:t xml:space="preserve"> (прехрамбени техничар)</w:t>
      </w:r>
    </w:p>
    <w:p w:rsidR="00E056A7" w:rsidRDefault="00E056A7" w:rsidP="00E056A7">
      <w:pPr>
        <w:rPr>
          <w:color w:val="000000" w:themeColor="text1"/>
          <w:lang/>
        </w:rPr>
      </w:pPr>
    </w:p>
    <w:p w:rsidR="00026837" w:rsidRPr="00026837" w:rsidRDefault="00026837" w:rsidP="00E056A7">
      <w:pPr>
        <w:rPr>
          <w:color w:val="000000" w:themeColor="text1"/>
          <w:lang/>
        </w:rPr>
      </w:pP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Алкохоли-дефиниција, добијање, подела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 xml:space="preserve">Хемијска својства и реактивност алкохола 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Феноли- особине, реактивност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Алдехиди и кетони- добијање и реактивност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Карбоксилне киселине-класификација и добијање монокарбонских киселина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 xml:space="preserve">Хемијско понашање </w:t>
      </w:r>
      <w:r w:rsidR="001616FF">
        <w:rPr>
          <w:color w:val="000000" w:themeColor="text1"/>
          <w:sz w:val="24"/>
          <w:szCs w:val="24"/>
        </w:rPr>
        <w:t xml:space="preserve">карбоксилних </w:t>
      </w:r>
      <w:r w:rsidRPr="00307E0F">
        <w:rPr>
          <w:color w:val="000000" w:themeColor="text1"/>
          <w:sz w:val="24"/>
          <w:szCs w:val="24"/>
        </w:rPr>
        <w:t>киселина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Дикарбонске киселине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Хидрокси киселине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Хлориди</w:t>
      </w:r>
      <w:r w:rsidR="00307E0F">
        <w:rPr>
          <w:color w:val="000000" w:themeColor="text1"/>
          <w:sz w:val="24"/>
          <w:szCs w:val="24"/>
        </w:rPr>
        <w:t xml:space="preserve"> киселина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Амиди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Анхидриди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Естри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Масти и уља-дефиниција, састав и структура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Сапонификација и хидрогенизација липида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Угљени хидрати-дефиниција, подела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Моносахариди-подела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Моносахариди-цикличан облик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Дисахариди-редукујући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Сахароза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Полисахариди-скроб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Полисахариди-гликоген и целулоза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Органска једињења са сумпором</w:t>
      </w:r>
    </w:p>
    <w:p w:rsidR="00E056A7" w:rsidRPr="00307E0F" w:rsidRDefault="00E056A7" w:rsidP="00E056A7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Органска једињења са азотом</w:t>
      </w:r>
    </w:p>
    <w:p w:rsidR="005D31F8" w:rsidRPr="00307E0F" w:rsidRDefault="005D31F8" w:rsidP="005D31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Нитро једињења-добијање, хемијска својства</w:t>
      </w:r>
    </w:p>
    <w:p w:rsidR="005D31F8" w:rsidRPr="00307E0F" w:rsidRDefault="005D31F8" w:rsidP="005D31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Амини- дефиниција, добијање, хемијска својства</w:t>
      </w:r>
    </w:p>
    <w:p w:rsidR="00E056A7" w:rsidRPr="00307E0F" w:rsidRDefault="005D31F8" w:rsidP="00E056A7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Аминокиселине- номенклатура, добијање, хемијска својства</w:t>
      </w:r>
    </w:p>
    <w:p w:rsidR="005D31F8" w:rsidRPr="00307E0F" w:rsidRDefault="005D31F8" w:rsidP="005D31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Пептиди</w:t>
      </w:r>
    </w:p>
    <w:p w:rsidR="005D31F8" w:rsidRPr="00307E0F" w:rsidRDefault="005D31F8" w:rsidP="005D31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Протеини (састав, подела, типови, особине)</w:t>
      </w:r>
    </w:p>
    <w:p w:rsidR="005D31F8" w:rsidRPr="00307E0F" w:rsidRDefault="005D31F8" w:rsidP="005D31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Структура протеина</w:t>
      </w:r>
    </w:p>
    <w:p w:rsidR="005D31F8" w:rsidRPr="00307E0F" w:rsidRDefault="005D31F8" w:rsidP="005D31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Реакције протеина</w:t>
      </w:r>
    </w:p>
    <w:p w:rsidR="005D31F8" w:rsidRPr="00307E0F" w:rsidRDefault="005D31F8" w:rsidP="005D31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Хетероциклична једињења са кисеоником и азотом</w:t>
      </w:r>
    </w:p>
    <w:p w:rsidR="005D31F8" w:rsidRPr="00307E0F" w:rsidRDefault="005D31F8" w:rsidP="005D31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Нуклеинске киселине</w:t>
      </w:r>
    </w:p>
    <w:p w:rsidR="005D31F8" w:rsidRPr="00307E0F" w:rsidRDefault="005D31F8" w:rsidP="005D31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Витамини-подела</w:t>
      </w:r>
    </w:p>
    <w:p w:rsidR="005D31F8" w:rsidRPr="00307E0F" w:rsidRDefault="005D31F8" w:rsidP="005D31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Витамини растворни у води</w:t>
      </w:r>
    </w:p>
    <w:p w:rsidR="005D31F8" w:rsidRPr="00307E0F" w:rsidRDefault="005D31F8" w:rsidP="005D31F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07E0F">
        <w:rPr>
          <w:color w:val="000000" w:themeColor="text1"/>
          <w:sz w:val="24"/>
          <w:szCs w:val="24"/>
        </w:rPr>
        <w:t>Витамини растворни у мастима</w:t>
      </w:r>
    </w:p>
    <w:p w:rsidR="00E056A7" w:rsidRPr="001616FF" w:rsidRDefault="005D31F8" w:rsidP="005D31F8">
      <w:pPr>
        <w:spacing w:after="0"/>
        <w:jc w:val="center"/>
        <w:rPr>
          <w:color w:val="000000" w:themeColor="text1"/>
          <w:sz w:val="24"/>
          <w:szCs w:val="24"/>
          <w:u w:val="single"/>
        </w:rPr>
      </w:pPr>
      <w:r w:rsidRPr="001616FF">
        <w:rPr>
          <w:color w:val="000000" w:themeColor="text1"/>
          <w:sz w:val="24"/>
          <w:szCs w:val="24"/>
          <w:u w:val="single"/>
        </w:rPr>
        <w:lastRenderedPageBreak/>
        <w:t>Вежбе</w:t>
      </w:r>
    </w:p>
    <w:p w:rsidR="005D31F8" w:rsidRPr="001616FF" w:rsidRDefault="005D31F8" w:rsidP="005D31F8">
      <w:pPr>
        <w:spacing w:after="0"/>
        <w:jc w:val="center"/>
        <w:rPr>
          <w:color w:val="000000" w:themeColor="text1"/>
          <w:sz w:val="24"/>
          <w:szCs w:val="24"/>
          <w:u w:val="single"/>
        </w:rPr>
      </w:pPr>
    </w:p>
    <w:p w:rsidR="005D31F8" w:rsidRPr="001616FF" w:rsidRDefault="005D31F8" w:rsidP="005D31F8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1616FF">
        <w:rPr>
          <w:color w:val="000000" w:themeColor="text1"/>
          <w:sz w:val="24"/>
          <w:szCs w:val="24"/>
        </w:rPr>
        <w:t>Добијање етанола алкохолним врењем</w:t>
      </w:r>
    </w:p>
    <w:p w:rsidR="005D31F8" w:rsidRPr="001616FF" w:rsidRDefault="005D31F8" w:rsidP="005D31F8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1616FF">
        <w:rPr>
          <w:color w:val="000000" w:themeColor="text1"/>
          <w:sz w:val="24"/>
          <w:szCs w:val="24"/>
        </w:rPr>
        <w:t>Оксидација алкохола</w:t>
      </w:r>
    </w:p>
    <w:p w:rsidR="005D31F8" w:rsidRPr="001616FF" w:rsidRDefault="005D31F8" w:rsidP="005D31F8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1616FF">
        <w:rPr>
          <w:color w:val="000000" w:themeColor="text1"/>
          <w:sz w:val="24"/>
          <w:szCs w:val="24"/>
        </w:rPr>
        <w:t>Оксидација алдехида-„сребрно“ огледало</w:t>
      </w:r>
    </w:p>
    <w:p w:rsidR="005D31F8" w:rsidRPr="001616FF" w:rsidRDefault="005D31F8" w:rsidP="005D31F8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1616FF">
        <w:rPr>
          <w:color w:val="000000" w:themeColor="text1"/>
          <w:sz w:val="24"/>
          <w:szCs w:val="24"/>
        </w:rPr>
        <w:t>Добијање и оксидација метанске киселине</w:t>
      </w:r>
    </w:p>
    <w:p w:rsidR="005D31F8" w:rsidRPr="001616FF" w:rsidRDefault="005D31F8" w:rsidP="005D31F8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1616FF">
        <w:rPr>
          <w:color w:val="000000" w:themeColor="text1"/>
          <w:sz w:val="24"/>
          <w:szCs w:val="24"/>
        </w:rPr>
        <w:t>Добијање етанске киселине</w:t>
      </w:r>
    </w:p>
    <w:p w:rsidR="005D31F8" w:rsidRPr="001616FF" w:rsidRDefault="005D31F8" w:rsidP="005D31F8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1616FF">
        <w:rPr>
          <w:color w:val="000000" w:themeColor="text1"/>
          <w:sz w:val="24"/>
          <w:szCs w:val="24"/>
        </w:rPr>
        <w:t>Реакција незасићених киселина са бромом</w:t>
      </w:r>
    </w:p>
    <w:p w:rsidR="005D31F8" w:rsidRPr="001616FF" w:rsidRDefault="005D31F8" w:rsidP="005D31F8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1616FF">
        <w:rPr>
          <w:color w:val="000000" w:themeColor="text1"/>
          <w:sz w:val="24"/>
          <w:szCs w:val="24"/>
        </w:rPr>
        <w:t>Добијање и хидролиза етил-ацетата</w:t>
      </w:r>
    </w:p>
    <w:p w:rsidR="005D31F8" w:rsidRPr="001616FF" w:rsidRDefault="005D31F8" w:rsidP="005D31F8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1616FF">
        <w:rPr>
          <w:color w:val="000000" w:themeColor="text1"/>
          <w:sz w:val="24"/>
          <w:szCs w:val="24"/>
        </w:rPr>
        <w:t>Хидролиза масти-сапонификација</w:t>
      </w:r>
    </w:p>
    <w:p w:rsidR="005D31F8" w:rsidRPr="001616FF" w:rsidRDefault="005D31F8" w:rsidP="005D31F8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1616FF">
        <w:rPr>
          <w:color w:val="000000" w:themeColor="text1"/>
          <w:sz w:val="24"/>
          <w:szCs w:val="24"/>
        </w:rPr>
        <w:t>Реакција моносахарида са Фелинговим реагенсом</w:t>
      </w:r>
    </w:p>
    <w:p w:rsidR="005D31F8" w:rsidRPr="001616FF" w:rsidRDefault="005D31F8" w:rsidP="005D31F8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1616FF">
        <w:rPr>
          <w:color w:val="000000" w:themeColor="text1"/>
          <w:sz w:val="24"/>
          <w:szCs w:val="24"/>
        </w:rPr>
        <w:t>Доказивање фруктозе</w:t>
      </w:r>
    </w:p>
    <w:p w:rsidR="005D31F8" w:rsidRPr="001616FF" w:rsidRDefault="005D31F8" w:rsidP="005D31F8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1616FF">
        <w:rPr>
          <w:color w:val="000000" w:themeColor="text1"/>
          <w:sz w:val="24"/>
          <w:szCs w:val="24"/>
        </w:rPr>
        <w:t>Доказивање моносахарида у природним производима</w:t>
      </w:r>
    </w:p>
    <w:p w:rsidR="005D31F8" w:rsidRPr="001616FF" w:rsidRDefault="005D31F8" w:rsidP="005D31F8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1616FF">
        <w:rPr>
          <w:color w:val="000000" w:themeColor="text1"/>
          <w:sz w:val="24"/>
          <w:szCs w:val="24"/>
        </w:rPr>
        <w:t>Понашање дисахарида са Фелинговим реагенсом</w:t>
      </w:r>
    </w:p>
    <w:p w:rsidR="001616FF" w:rsidRPr="001616FF" w:rsidRDefault="001616FF" w:rsidP="001616FF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1616FF">
        <w:rPr>
          <w:color w:val="000000" w:themeColor="text1"/>
          <w:sz w:val="24"/>
          <w:szCs w:val="24"/>
        </w:rPr>
        <w:t>Доказивање скроба у природним производима</w:t>
      </w:r>
    </w:p>
    <w:p w:rsidR="005D31F8" w:rsidRPr="001616FF" w:rsidRDefault="005D31F8" w:rsidP="005D31F8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1616FF">
        <w:rPr>
          <w:color w:val="000000" w:themeColor="text1"/>
          <w:sz w:val="24"/>
          <w:szCs w:val="24"/>
        </w:rPr>
        <w:t>Бојене реакције протеина</w:t>
      </w:r>
    </w:p>
    <w:p w:rsidR="005D31F8" w:rsidRPr="001616FF" w:rsidRDefault="005D31F8" w:rsidP="005D31F8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1616FF">
        <w:rPr>
          <w:color w:val="000000" w:themeColor="text1"/>
          <w:sz w:val="24"/>
          <w:szCs w:val="24"/>
        </w:rPr>
        <w:t>Таложне реакције протеина</w:t>
      </w:r>
    </w:p>
    <w:p w:rsidR="005D31F8" w:rsidRPr="001616FF" w:rsidRDefault="005D31F8" w:rsidP="005D31F8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1616FF">
        <w:rPr>
          <w:color w:val="000000" w:themeColor="text1"/>
          <w:sz w:val="24"/>
          <w:szCs w:val="24"/>
        </w:rPr>
        <w:t>Издвајање казеина из млека</w:t>
      </w:r>
    </w:p>
    <w:p w:rsidR="00E056A7" w:rsidRPr="00E056A7" w:rsidRDefault="00E056A7" w:rsidP="00E056A7"/>
    <w:sectPr w:rsidR="00E056A7" w:rsidRPr="00E056A7" w:rsidSect="003A2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190"/>
    <w:multiLevelType w:val="hybridMultilevel"/>
    <w:tmpl w:val="39D6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31B42"/>
    <w:multiLevelType w:val="hybridMultilevel"/>
    <w:tmpl w:val="D080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56A7"/>
    <w:rsid w:val="00026837"/>
    <w:rsid w:val="001616FF"/>
    <w:rsid w:val="00307E0F"/>
    <w:rsid w:val="003A2287"/>
    <w:rsid w:val="005D31F8"/>
    <w:rsid w:val="00A215A7"/>
    <w:rsid w:val="00E056A7"/>
    <w:rsid w:val="00E4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danijela</cp:lastModifiedBy>
  <cp:revision>3</cp:revision>
  <dcterms:created xsi:type="dcterms:W3CDTF">2014-10-09T17:28:00Z</dcterms:created>
  <dcterms:modified xsi:type="dcterms:W3CDTF">2016-01-14T11:43:00Z</dcterms:modified>
</cp:coreProperties>
</file>